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4E2DC" w14:textId="77777777" w:rsidR="00FB0643" w:rsidRPr="00FB0643" w:rsidRDefault="00FB0643" w:rsidP="00FB0643">
      <w:pPr>
        <w:shd w:val="clear" w:color="auto" w:fill="FFFFFF"/>
        <w:spacing w:after="150" w:line="240" w:lineRule="auto"/>
        <w:outlineLvl w:val="0"/>
        <w:rPr>
          <w:rFonts w:ascii="Arial" w:eastAsia="Times New Roman" w:hAnsi="Arial" w:cs="Arial"/>
          <w:caps/>
          <w:color w:val="551285"/>
          <w:kern w:val="36"/>
          <w:sz w:val="43"/>
          <w:szCs w:val="43"/>
          <w:lang w:eastAsia="de-DE"/>
          <w14:ligatures w14:val="none"/>
        </w:rPr>
      </w:pPr>
      <w:r w:rsidRPr="00FB0643">
        <w:rPr>
          <w:rFonts w:ascii="Arial" w:eastAsia="Times New Roman" w:hAnsi="Arial" w:cs="Arial"/>
          <w:caps/>
          <w:color w:val="551285"/>
          <w:kern w:val="36"/>
          <w:sz w:val="43"/>
          <w:szCs w:val="43"/>
          <w:lang w:eastAsia="de-DE"/>
          <w14:ligatures w14:val="none"/>
        </w:rPr>
        <w:t>Kündigungsschutz für Schwerbehinderte</w:t>
      </w:r>
    </w:p>
    <w:p w14:paraId="5A87993A" w14:textId="77777777" w:rsidR="00FB0643" w:rsidRDefault="00FB0643" w:rsidP="00FB0643">
      <w:pPr>
        <w:spacing w:after="0" w:line="348" w:lineRule="atLeast"/>
        <w:rPr>
          <w:rFonts w:ascii="Arial" w:eastAsia="Times New Roman" w:hAnsi="Arial" w:cs="Arial"/>
          <w:b/>
          <w:bCs/>
          <w:color w:val="444444"/>
          <w:kern w:val="0"/>
          <w:lang w:eastAsia="de-DE"/>
          <w14:ligatures w14:val="none"/>
        </w:rPr>
      </w:pPr>
      <w:r w:rsidRPr="00FB0643">
        <w:rPr>
          <w:rFonts w:ascii="Arial" w:eastAsia="Times New Roman" w:hAnsi="Arial" w:cs="Arial"/>
          <w:color w:val="444444"/>
          <w:kern w:val="0"/>
          <w:lang w:eastAsia="de-DE"/>
          <w14:ligatures w14:val="none"/>
        </w:rPr>
        <w:t>Schwerbehinderte wie auch gleichgestellte behinderte Beschäftigte haben einen besonderen Kündigungsschutz. Das heißt, der Arbeitgeber benötigt zur Kündigung des Arbeitsverhältnisses die vorherige Zustimmung des Integrationsamtes.</w:t>
      </w:r>
      <w:r w:rsidRPr="00FB0643">
        <w:rPr>
          <w:rFonts w:ascii="Arial" w:eastAsia="Times New Roman" w:hAnsi="Arial" w:cs="Arial"/>
          <w:color w:val="444444"/>
          <w:kern w:val="0"/>
          <w:lang w:eastAsia="de-DE"/>
          <w14:ligatures w14:val="none"/>
        </w:rPr>
        <w:br/>
      </w:r>
      <w:r w:rsidRPr="00FB0643">
        <w:rPr>
          <w:rFonts w:ascii="Arial" w:eastAsia="Times New Roman" w:hAnsi="Arial" w:cs="Arial"/>
          <w:color w:val="444444"/>
          <w:kern w:val="0"/>
          <w:lang w:eastAsia="de-DE"/>
          <w14:ligatures w14:val="none"/>
        </w:rPr>
        <w:br/>
      </w:r>
      <w:r w:rsidRPr="00FB0643">
        <w:rPr>
          <w:rFonts w:ascii="Arial" w:eastAsia="Times New Roman" w:hAnsi="Arial" w:cs="Arial"/>
          <w:b/>
          <w:bCs/>
          <w:color w:val="444444"/>
          <w:kern w:val="0"/>
          <w:lang w:eastAsia="de-DE"/>
          <w14:ligatures w14:val="none"/>
        </w:rPr>
        <w:t>Der besondere Kündigungsschutz hat das Ziel,</w:t>
      </w:r>
      <w:r w:rsidRPr="00FB0643">
        <w:rPr>
          <w:rFonts w:ascii="Arial" w:eastAsia="Times New Roman" w:hAnsi="Arial" w:cs="Arial"/>
          <w:b/>
          <w:bCs/>
          <w:color w:val="444444"/>
          <w:kern w:val="0"/>
          <w:lang w:eastAsia="de-DE"/>
          <w14:ligatures w14:val="none"/>
        </w:rPr>
        <w:br/>
      </w:r>
      <w:r w:rsidRPr="00FB0643">
        <w:rPr>
          <w:rFonts w:ascii="Arial" w:eastAsia="Times New Roman" w:hAnsi="Arial" w:cs="Arial"/>
          <w:color w:val="444444"/>
          <w:kern w:val="0"/>
          <w:lang w:eastAsia="de-DE"/>
          <w14:ligatures w14:val="none"/>
        </w:rPr>
        <w:t>den behinderten Beschäftigten zu schützen,</w:t>
      </w:r>
      <w:r>
        <w:rPr>
          <w:rFonts w:ascii="Arial" w:eastAsia="Times New Roman" w:hAnsi="Arial" w:cs="Arial"/>
          <w:color w:val="444444"/>
          <w:kern w:val="0"/>
          <w:lang w:eastAsia="de-DE"/>
          <w14:ligatures w14:val="none"/>
        </w:rPr>
        <w:t xml:space="preserve"> </w:t>
      </w:r>
      <w:r w:rsidRPr="00FB0643">
        <w:rPr>
          <w:rFonts w:ascii="Arial" w:eastAsia="Times New Roman" w:hAnsi="Arial" w:cs="Arial"/>
          <w:color w:val="444444"/>
          <w:kern w:val="0"/>
          <w:lang w:eastAsia="de-DE"/>
          <w14:ligatures w14:val="none"/>
        </w:rPr>
        <w:t>den Arbeitsplatz zu erhalten, indem alle Möglichkeiten im Rahmen der Begleitenden Hilfe im Arbeitsleben ausgeschöpft werden. Das heißt, die Integrationsämter nehmen Kontakt mit dem Betrieb auf und bringen ihre Leistungen und Unterstützungsmöglichkeiten ein und bieten professionelle Hilfe an.</w:t>
      </w:r>
      <w:r w:rsidRPr="00FB0643">
        <w:rPr>
          <w:rFonts w:ascii="Arial" w:eastAsia="Times New Roman" w:hAnsi="Arial" w:cs="Arial"/>
          <w:color w:val="444444"/>
          <w:kern w:val="0"/>
          <w:lang w:eastAsia="de-DE"/>
          <w14:ligatures w14:val="none"/>
        </w:rPr>
        <w:br/>
      </w:r>
      <w:r w:rsidRPr="00FB0643">
        <w:rPr>
          <w:rFonts w:ascii="Arial" w:eastAsia="Times New Roman" w:hAnsi="Arial" w:cs="Arial"/>
          <w:color w:val="444444"/>
          <w:kern w:val="0"/>
          <w:lang w:eastAsia="de-DE"/>
          <w14:ligatures w14:val="none"/>
        </w:rPr>
        <w:br/>
      </w:r>
      <w:r w:rsidRPr="00FB0643">
        <w:rPr>
          <w:rFonts w:ascii="Arial" w:eastAsia="Times New Roman" w:hAnsi="Arial" w:cs="Arial"/>
          <w:b/>
          <w:bCs/>
          <w:color w:val="444444"/>
          <w:kern w:val="0"/>
          <w:lang w:eastAsia="de-DE"/>
          <w14:ligatures w14:val="none"/>
        </w:rPr>
        <w:t>Die Integrationsämter sind verpflichtet,</w:t>
      </w:r>
      <w:r w:rsidRPr="00FB0643">
        <w:rPr>
          <w:rFonts w:ascii="Arial" w:eastAsia="Times New Roman" w:hAnsi="Arial" w:cs="Arial"/>
          <w:b/>
          <w:bCs/>
          <w:color w:val="444444"/>
          <w:kern w:val="0"/>
          <w:lang w:eastAsia="de-DE"/>
          <w14:ligatures w14:val="none"/>
        </w:rPr>
        <w:br/>
      </w:r>
      <w:r w:rsidRPr="00FB0643">
        <w:rPr>
          <w:rFonts w:ascii="Arial" w:eastAsia="Times New Roman" w:hAnsi="Arial" w:cs="Arial"/>
          <w:color w:val="444444"/>
          <w:kern w:val="0"/>
          <w:lang w:eastAsia="de-DE"/>
          <w14:ligatures w14:val="none"/>
        </w:rPr>
        <w:t>zwischen den Interessen des Arbeitgebers und des schwerbehinderten Beschäftigten abzuwägen und möglichst einvernehmliche Lösungen anzustreben, da sie die besten Chancen auf Bestand haben.</w:t>
      </w:r>
      <w:r w:rsidRPr="00FB0643">
        <w:rPr>
          <w:rFonts w:ascii="Arial" w:eastAsia="Times New Roman" w:hAnsi="Arial" w:cs="Arial"/>
          <w:color w:val="444444"/>
          <w:kern w:val="0"/>
          <w:lang w:eastAsia="de-DE"/>
          <w14:ligatures w14:val="none"/>
        </w:rPr>
        <w:br/>
      </w:r>
      <w:r w:rsidRPr="00FB0643">
        <w:rPr>
          <w:rFonts w:ascii="Arial" w:eastAsia="Times New Roman" w:hAnsi="Arial" w:cs="Arial"/>
          <w:color w:val="444444"/>
          <w:kern w:val="0"/>
          <w:lang w:eastAsia="de-DE"/>
          <w14:ligatures w14:val="none"/>
        </w:rPr>
        <w:br/>
      </w:r>
      <w:r w:rsidRPr="00FB0643">
        <w:rPr>
          <w:rFonts w:ascii="Arial" w:eastAsia="Times New Roman" w:hAnsi="Arial" w:cs="Arial"/>
          <w:b/>
          <w:bCs/>
          <w:color w:val="444444"/>
          <w:kern w:val="0"/>
          <w:lang w:eastAsia="de-DE"/>
          <w14:ligatures w14:val="none"/>
        </w:rPr>
        <w:t>Prävention</w:t>
      </w:r>
      <w:r w:rsidRPr="00FB0643">
        <w:rPr>
          <w:rFonts w:ascii="Arial" w:eastAsia="Times New Roman" w:hAnsi="Arial" w:cs="Arial"/>
          <w:color w:val="444444"/>
          <w:kern w:val="0"/>
          <w:lang w:eastAsia="de-DE"/>
          <w14:ligatures w14:val="none"/>
        </w:rPr>
        <w:br/>
        <w:t>Sie umfasst alle Anstrengungen, die dazu beitragen, Arbeitsunfälle, Berufskrankheiten und arbeitsbedingte Gesundheitsgefahren zu vermeiden.</w:t>
      </w:r>
      <w:r w:rsidRPr="00FB0643">
        <w:rPr>
          <w:rFonts w:ascii="Arial" w:eastAsia="Times New Roman" w:hAnsi="Arial" w:cs="Arial"/>
          <w:color w:val="444444"/>
          <w:kern w:val="0"/>
          <w:lang w:eastAsia="de-DE"/>
          <w14:ligatures w14:val="none"/>
        </w:rPr>
        <w:br/>
      </w:r>
      <w:r w:rsidRPr="00FB0643">
        <w:rPr>
          <w:rFonts w:ascii="Arial" w:eastAsia="Times New Roman" w:hAnsi="Arial" w:cs="Arial"/>
          <w:color w:val="444444"/>
          <w:kern w:val="0"/>
          <w:lang w:eastAsia="de-DE"/>
          <w14:ligatures w14:val="none"/>
        </w:rPr>
        <w:br/>
      </w:r>
      <w:r w:rsidRPr="00FB0643">
        <w:rPr>
          <w:rFonts w:ascii="Arial" w:eastAsia="Times New Roman" w:hAnsi="Arial" w:cs="Arial"/>
          <w:b/>
          <w:bCs/>
          <w:color w:val="444444"/>
          <w:kern w:val="0"/>
          <w:lang w:eastAsia="de-DE"/>
          <w14:ligatures w14:val="none"/>
        </w:rPr>
        <w:t>Die betriebliche Prävention dient dazu,</w:t>
      </w:r>
      <w:r w:rsidRPr="00FB0643">
        <w:rPr>
          <w:rFonts w:ascii="Arial" w:eastAsia="Times New Roman" w:hAnsi="Arial" w:cs="Arial"/>
          <w:b/>
          <w:bCs/>
          <w:color w:val="444444"/>
          <w:kern w:val="0"/>
          <w:lang w:eastAsia="de-DE"/>
          <w14:ligatures w14:val="none"/>
        </w:rPr>
        <w:br/>
      </w:r>
      <w:r w:rsidRPr="00FB0643">
        <w:rPr>
          <w:rFonts w:ascii="Arial" w:eastAsia="Times New Roman" w:hAnsi="Arial" w:cs="Arial"/>
          <w:color w:val="444444"/>
          <w:kern w:val="0"/>
          <w:lang w:eastAsia="de-DE"/>
          <w14:ligatures w14:val="none"/>
        </w:rPr>
        <w:t>Schwierigkeiten bei der Beschäftigung schwerbehinderter Menschen frühzeitig zu beseitigen oder erst gar nicht entstehen zu lassen,</w:t>
      </w:r>
      <w:r w:rsidRPr="00FB0643">
        <w:rPr>
          <w:rFonts w:ascii="Arial" w:eastAsia="Times New Roman" w:hAnsi="Arial" w:cs="Arial"/>
          <w:color w:val="444444"/>
          <w:kern w:val="0"/>
          <w:lang w:eastAsia="de-DE"/>
          <w14:ligatures w14:val="none"/>
        </w:rPr>
        <w:br/>
        <w:t>alle Möglichkeiten von der Beratung bis zu finanziellen Hilfen zu erörtern und anzuwenden, mit denen sich das Arbeitsverhältnis dauerhaft sichern lässt.</w:t>
      </w:r>
      <w:r w:rsidRPr="00FB0643">
        <w:rPr>
          <w:rFonts w:ascii="Arial" w:eastAsia="Times New Roman" w:hAnsi="Arial" w:cs="Arial"/>
          <w:color w:val="444444"/>
          <w:kern w:val="0"/>
          <w:lang w:eastAsia="de-DE"/>
          <w14:ligatures w14:val="none"/>
        </w:rPr>
        <w:br/>
      </w:r>
      <w:r w:rsidRPr="00FB0643">
        <w:rPr>
          <w:rFonts w:ascii="Arial" w:eastAsia="Times New Roman" w:hAnsi="Arial" w:cs="Arial"/>
          <w:b/>
          <w:bCs/>
          <w:color w:val="444444"/>
          <w:kern w:val="0"/>
          <w:lang w:eastAsia="de-DE"/>
          <w14:ligatures w14:val="none"/>
        </w:rPr>
        <w:br/>
        <w:t>Der Arbeitgeber sollte möglichst frühzeitig aktiv werden, wenn</w:t>
      </w:r>
      <w:r w:rsidRPr="00FB0643">
        <w:rPr>
          <w:rFonts w:ascii="Arial" w:eastAsia="Times New Roman" w:hAnsi="Arial" w:cs="Arial"/>
          <w:b/>
          <w:bCs/>
          <w:color w:val="444444"/>
          <w:kern w:val="0"/>
          <w:lang w:eastAsia="de-DE"/>
          <w14:ligatures w14:val="none"/>
        </w:rPr>
        <w:br/>
      </w:r>
      <w:r w:rsidRPr="00FB0643">
        <w:rPr>
          <w:rFonts w:ascii="Arial" w:eastAsia="Times New Roman" w:hAnsi="Arial" w:cs="Arial"/>
          <w:color w:val="444444"/>
          <w:kern w:val="0"/>
          <w:lang w:eastAsia="de-DE"/>
          <w14:ligatures w14:val="none"/>
        </w:rPr>
        <w:t>personen-, verhaltens- oder betriebsbedingte Schwierigkeiten erkennbar werden, die das Arbeitsverhältnis gefährden können. Er hat die Schwerbehindertenvertretung, den Betriebs- oder Personalrat sowie das Integrationsamt einzuschalten.</w:t>
      </w:r>
      <w:r w:rsidRPr="00FB0643">
        <w:rPr>
          <w:rFonts w:ascii="Arial" w:eastAsia="Times New Roman" w:hAnsi="Arial" w:cs="Arial"/>
          <w:color w:val="444444"/>
          <w:kern w:val="0"/>
          <w:lang w:eastAsia="de-DE"/>
          <w14:ligatures w14:val="none"/>
        </w:rPr>
        <w:br/>
        <w:t>Beschäftigte – egal, ob behindert oder nicht - innerhalb eines Jahres länger als sechs Wochen ununterbrochen oder wiederholt arbeitsunfähig sind. Die gesetzlichen Vorschriften sehen hierfür das Betriebliche Eingliederungsmanagement vor. Es ermöglicht ein frühzeitiges und systematisches Vorgehen beim Lösen von Einzelfällen.</w:t>
      </w:r>
      <w:r w:rsidRPr="00FB0643">
        <w:rPr>
          <w:rFonts w:ascii="Arial" w:eastAsia="Times New Roman" w:hAnsi="Arial" w:cs="Arial"/>
          <w:color w:val="444444"/>
          <w:kern w:val="0"/>
          <w:lang w:eastAsia="de-DE"/>
          <w14:ligatures w14:val="none"/>
        </w:rPr>
        <w:br/>
      </w:r>
      <w:r w:rsidRPr="00FB0643">
        <w:rPr>
          <w:rFonts w:ascii="Arial" w:eastAsia="Times New Roman" w:hAnsi="Arial" w:cs="Arial"/>
          <w:color w:val="444444"/>
          <w:kern w:val="0"/>
          <w:lang w:eastAsia="de-DE"/>
          <w14:ligatures w14:val="none"/>
        </w:rPr>
        <w:br/>
      </w:r>
    </w:p>
    <w:p w14:paraId="733FD997" w14:textId="7C0D7DC3" w:rsidR="00FB0643" w:rsidRPr="00FB0643" w:rsidRDefault="00FB0643" w:rsidP="00FB0643">
      <w:pPr>
        <w:spacing w:after="0" w:line="348" w:lineRule="atLeast"/>
        <w:rPr>
          <w:rFonts w:ascii="Times New Roman" w:eastAsia="Times New Roman" w:hAnsi="Times New Roman" w:cs="Times New Roman"/>
          <w:kern w:val="0"/>
          <w:lang w:eastAsia="de-DE"/>
          <w14:ligatures w14:val="none"/>
        </w:rPr>
      </w:pPr>
      <w:r w:rsidRPr="00FB0643">
        <w:rPr>
          <w:rFonts w:ascii="Arial" w:eastAsia="Times New Roman" w:hAnsi="Arial" w:cs="Arial"/>
          <w:b/>
          <w:bCs/>
          <w:color w:val="444444"/>
          <w:kern w:val="0"/>
          <w:lang w:eastAsia="de-DE"/>
          <w14:ligatures w14:val="none"/>
        </w:rPr>
        <w:lastRenderedPageBreak/>
        <w:t>Arbeitgeber werden vom Integrationsamt unterstützt, wenn</w:t>
      </w:r>
      <w:r w:rsidRPr="00FB0643">
        <w:rPr>
          <w:rFonts w:ascii="Arial" w:eastAsia="Times New Roman" w:hAnsi="Arial" w:cs="Arial"/>
          <w:b/>
          <w:bCs/>
          <w:color w:val="444444"/>
          <w:kern w:val="0"/>
          <w:lang w:eastAsia="de-DE"/>
          <w14:ligatures w14:val="none"/>
        </w:rPr>
        <w:br/>
      </w:r>
      <w:r w:rsidRPr="00FB0643">
        <w:rPr>
          <w:rFonts w:ascii="Arial" w:eastAsia="Times New Roman" w:hAnsi="Arial" w:cs="Arial"/>
          <w:color w:val="444444"/>
          <w:kern w:val="0"/>
          <w:lang w:eastAsia="de-DE"/>
          <w14:ligatures w14:val="none"/>
        </w:rPr>
        <w:t>es sich bei den Betroffenen um schwerbehinderte Menschen und ihnen gleichgestellte Menschen handelt.</w:t>
      </w:r>
      <w:r w:rsidRPr="00FB0643">
        <w:rPr>
          <w:rFonts w:ascii="Arial" w:eastAsia="Times New Roman" w:hAnsi="Arial" w:cs="Arial"/>
          <w:color w:val="444444"/>
          <w:kern w:val="0"/>
          <w:lang w:eastAsia="de-DE"/>
          <w14:ligatures w14:val="none"/>
        </w:rPr>
        <w:br/>
      </w:r>
      <w:r w:rsidRPr="00FB0643">
        <w:rPr>
          <w:rFonts w:ascii="Arial" w:eastAsia="Times New Roman" w:hAnsi="Arial" w:cs="Arial"/>
          <w:color w:val="444444"/>
          <w:kern w:val="0"/>
          <w:lang w:eastAsia="de-DE"/>
          <w14:ligatures w14:val="none"/>
        </w:rPr>
        <w:br/>
      </w:r>
      <w:r w:rsidRPr="00FB0643">
        <w:rPr>
          <w:rFonts w:ascii="Arial" w:eastAsia="Times New Roman" w:hAnsi="Arial" w:cs="Arial"/>
          <w:b/>
          <w:bCs/>
          <w:color w:val="444444"/>
          <w:kern w:val="0"/>
          <w:lang w:eastAsia="de-DE"/>
          <w14:ligatures w14:val="none"/>
        </w:rPr>
        <w:t>Das Kündigungsschutzverfahren kann verkürzt werden, wenn</w:t>
      </w:r>
      <w:r w:rsidRPr="00FB0643">
        <w:rPr>
          <w:rFonts w:ascii="Arial" w:eastAsia="Times New Roman" w:hAnsi="Arial" w:cs="Arial"/>
          <w:b/>
          <w:bCs/>
          <w:color w:val="444444"/>
          <w:kern w:val="0"/>
          <w:lang w:eastAsia="de-DE"/>
          <w14:ligatures w14:val="none"/>
        </w:rPr>
        <w:br/>
      </w:r>
      <w:r w:rsidRPr="00FB0643">
        <w:rPr>
          <w:rFonts w:ascii="Arial" w:eastAsia="Times New Roman" w:hAnsi="Arial" w:cs="Arial"/>
          <w:color w:val="444444"/>
          <w:kern w:val="0"/>
          <w:lang w:eastAsia="de-DE"/>
          <w14:ligatures w14:val="none"/>
        </w:rPr>
        <w:t>die Präventionsvorschriften eingehalten wurden, der Arbeitgeber nachweislich alle Möglichkeiten geprüft hat, um eine Kündigung abzuwenden und das Integrationsamt frühzeitig eingebunden wurde.</w:t>
      </w:r>
      <w:r w:rsidRPr="00FB0643">
        <w:rPr>
          <w:rFonts w:ascii="Arial" w:eastAsia="Times New Roman" w:hAnsi="Arial" w:cs="Arial"/>
          <w:color w:val="444444"/>
          <w:kern w:val="0"/>
          <w:lang w:eastAsia="de-DE"/>
          <w14:ligatures w14:val="none"/>
        </w:rPr>
        <w:br/>
      </w:r>
      <w:r w:rsidRPr="00FB0643">
        <w:rPr>
          <w:rFonts w:ascii="Arial" w:eastAsia="Times New Roman" w:hAnsi="Arial" w:cs="Arial"/>
          <w:color w:val="444444"/>
          <w:kern w:val="0"/>
          <w:lang w:eastAsia="de-DE"/>
          <w14:ligatures w14:val="none"/>
        </w:rPr>
        <w:br/>
      </w:r>
      <w:r w:rsidRPr="00FB0643">
        <w:rPr>
          <w:rFonts w:ascii="Arial" w:eastAsia="Times New Roman" w:hAnsi="Arial" w:cs="Arial"/>
          <w:b/>
          <w:bCs/>
          <w:color w:val="444444"/>
          <w:kern w:val="0"/>
          <w:lang w:eastAsia="de-DE"/>
          <w14:ligatures w14:val="none"/>
        </w:rPr>
        <w:t>Kündigungsschutzverfahren</w:t>
      </w:r>
      <w:r w:rsidRPr="00FB0643">
        <w:rPr>
          <w:rFonts w:ascii="Arial" w:eastAsia="Times New Roman" w:hAnsi="Arial" w:cs="Arial"/>
          <w:b/>
          <w:bCs/>
          <w:color w:val="444444"/>
          <w:kern w:val="0"/>
          <w:lang w:eastAsia="de-DE"/>
          <w14:ligatures w14:val="none"/>
        </w:rPr>
        <w:br/>
      </w:r>
      <w:r w:rsidRPr="00FB0643">
        <w:rPr>
          <w:rFonts w:ascii="Arial" w:eastAsia="Times New Roman" w:hAnsi="Arial" w:cs="Arial"/>
          <w:color w:val="444444"/>
          <w:kern w:val="0"/>
          <w:lang w:eastAsia="de-DE"/>
          <w14:ligatures w14:val="none"/>
        </w:rPr>
        <w:t>Ein Kündigungsschutzverfahren wird eingeleitet, wenn ein Arbeitgeber beim zuständigen Integrationsamt die Zustimmung zur Kündigung des Arbeitsverhältnisses eines schwerbehinderten Beschäftigten beantragt.</w:t>
      </w:r>
      <w:r w:rsidRPr="00FB0643">
        <w:rPr>
          <w:rFonts w:ascii="Arial" w:eastAsia="Times New Roman" w:hAnsi="Arial" w:cs="Arial"/>
          <w:color w:val="444444"/>
          <w:kern w:val="0"/>
          <w:lang w:eastAsia="de-DE"/>
          <w14:ligatures w14:val="none"/>
        </w:rPr>
        <w:br/>
      </w:r>
      <w:r w:rsidRPr="00FB0643">
        <w:rPr>
          <w:rFonts w:ascii="Arial" w:eastAsia="Times New Roman" w:hAnsi="Arial" w:cs="Arial"/>
          <w:color w:val="444444"/>
          <w:kern w:val="0"/>
          <w:lang w:eastAsia="de-DE"/>
          <w14:ligatures w14:val="none"/>
        </w:rPr>
        <w:br/>
      </w:r>
      <w:r w:rsidRPr="00FB0643">
        <w:rPr>
          <w:rFonts w:ascii="Arial" w:eastAsia="Times New Roman" w:hAnsi="Arial" w:cs="Arial"/>
          <w:b/>
          <w:bCs/>
          <w:color w:val="444444"/>
          <w:kern w:val="0"/>
          <w:lang w:eastAsia="de-DE"/>
          <w14:ligatures w14:val="none"/>
        </w:rPr>
        <w:t>Das Kündigungsschutzverfahren dient dazu,</w:t>
      </w:r>
      <w:r w:rsidRPr="00FB0643">
        <w:rPr>
          <w:rFonts w:ascii="Arial" w:eastAsia="Times New Roman" w:hAnsi="Arial" w:cs="Arial"/>
          <w:b/>
          <w:bCs/>
          <w:color w:val="444444"/>
          <w:kern w:val="0"/>
          <w:lang w:eastAsia="de-DE"/>
          <w14:ligatures w14:val="none"/>
        </w:rPr>
        <w:br/>
      </w:r>
      <w:r w:rsidRPr="00FB0643">
        <w:rPr>
          <w:rFonts w:ascii="Arial" w:eastAsia="Times New Roman" w:hAnsi="Arial" w:cs="Arial"/>
          <w:color w:val="444444"/>
          <w:kern w:val="0"/>
          <w:lang w:eastAsia="de-DE"/>
          <w14:ligatures w14:val="none"/>
        </w:rPr>
        <w:t>zu gewährleisten, dass alle Möglichkeiten im Rahmen der Begleitenden Hilfe im Arbeitsleben ausgeschöpft werden, um den Arbeitsplatz zu erhalten. Hierzu gehört z.B. mit Unterstützung der Fachdienste der Integrationsämter die Ursachen der Gefährdung des Arbeitsplatzes zu beseitigen und Lösungsvorschläge zu entwickeln.</w:t>
      </w:r>
      <w:r w:rsidRPr="00FB0643">
        <w:rPr>
          <w:rFonts w:ascii="Arial" w:eastAsia="Times New Roman" w:hAnsi="Arial" w:cs="Arial"/>
          <w:color w:val="444444"/>
          <w:kern w:val="0"/>
          <w:lang w:eastAsia="de-DE"/>
          <w14:ligatures w14:val="none"/>
        </w:rPr>
        <w:br/>
      </w:r>
      <w:r w:rsidRPr="00FB0643">
        <w:rPr>
          <w:rFonts w:ascii="Arial" w:eastAsia="Times New Roman" w:hAnsi="Arial" w:cs="Arial"/>
          <w:color w:val="444444"/>
          <w:kern w:val="0"/>
          <w:lang w:eastAsia="de-DE"/>
          <w14:ligatures w14:val="none"/>
        </w:rPr>
        <w:br/>
      </w:r>
      <w:r w:rsidRPr="00FB0643">
        <w:rPr>
          <w:rFonts w:ascii="Arial" w:eastAsia="Times New Roman" w:hAnsi="Arial" w:cs="Arial"/>
          <w:b/>
          <w:bCs/>
          <w:color w:val="444444"/>
          <w:kern w:val="0"/>
          <w:lang w:eastAsia="de-DE"/>
          <w14:ligatures w14:val="none"/>
        </w:rPr>
        <w:t>Die Integrationsämter sind verpflichtet,</w:t>
      </w:r>
      <w:r w:rsidRPr="00FB0643">
        <w:rPr>
          <w:rFonts w:ascii="Arial" w:eastAsia="Times New Roman" w:hAnsi="Arial" w:cs="Arial"/>
          <w:b/>
          <w:bCs/>
          <w:color w:val="444444"/>
          <w:kern w:val="0"/>
          <w:lang w:eastAsia="de-DE"/>
          <w14:ligatures w14:val="none"/>
        </w:rPr>
        <w:br/>
      </w:r>
      <w:r w:rsidRPr="00FB0643">
        <w:rPr>
          <w:rFonts w:ascii="Arial" w:eastAsia="Times New Roman" w:hAnsi="Arial" w:cs="Arial"/>
          <w:color w:val="444444"/>
          <w:kern w:val="0"/>
          <w:lang w:eastAsia="de-DE"/>
          <w14:ligatures w14:val="none"/>
        </w:rPr>
        <w:t>zwischen den berechtigten Interessen des Arbeitgebers und des schwerbehinderten Beschäftigten abzuwägen, einvernehmliche Lösungen anzustreben, da sie die besten Chancen auf Bestand haben.</w:t>
      </w:r>
      <w:r w:rsidRPr="00FB0643">
        <w:rPr>
          <w:rFonts w:ascii="Arial" w:eastAsia="Times New Roman" w:hAnsi="Arial" w:cs="Arial"/>
          <w:color w:val="444444"/>
          <w:kern w:val="0"/>
          <w:lang w:eastAsia="de-DE"/>
          <w14:ligatures w14:val="none"/>
        </w:rPr>
        <w:br/>
      </w:r>
      <w:r w:rsidRPr="00FB0643">
        <w:rPr>
          <w:rFonts w:ascii="Arial" w:eastAsia="Times New Roman" w:hAnsi="Arial" w:cs="Arial"/>
          <w:color w:val="444444"/>
          <w:kern w:val="0"/>
          <w:lang w:eastAsia="de-DE"/>
          <w14:ligatures w14:val="none"/>
        </w:rPr>
        <w:br/>
      </w:r>
      <w:r w:rsidRPr="00FB0643">
        <w:rPr>
          <w:rFonts w:ascii="Arial" w:eastAsia="Times New Roman" w:hAnsi="Arial" w:cs="Arial"/>
          <w:b/>
          <w:bCs/>
          <w:color w:val="444444"/>
          <w:kern w:val="0"/>
          <w:lang w:eastAsia="de-DE"/>
          <w14:ligatures w14:val="none"/>
        </w:rPr>
        <w:t>Die Schwerbehindertenvertretung und der Betriebs- oder Personalrat nehmen Stellung, indem sie z.B. </w:t>
      </w:r>
      <w:r w:rsidRPr="00FB0643">
        <w:rPr>
          <w:rFonts w:ascii="Arial" w:eastAsia="Times New Roman" w:hAnsi="Arial" w:cs="Arial"/>
          <w:color w:val="444444"/>
          <w:kern w:val="0"/>
          <w:lang w:eastAsia="de-DE"/>
          <w14:ligatures w14:val="none"/>
        </w:rPr>
        <w:t>den Sachverhalt aufklären und Alternativen vorschlagen, denn sie kennen die betrieblichen Verhältnisse genauer als das Integrationsamt. In Zweifelsfällen können diese Stellungnahmen den Ausschlag für die Entscheidung des Integrationsamtes geben.</w:t>
      </w:r>
      <w:r w:rsidRPr="00FB0643">
        <w:rPr>
          <w:rFonts w:ascii="Arial" w:eastAsia="Times New Roman" w:hAnsi="Arial" w:cs="Arial"/>
          <w:color w:val="444444"/>
          <w:kern w:val="0"/>
          <w:lang w:eastAsia="de-DE"/>
          <w14:ligatures w14:val="none"/>
        </w:rPr>
        <w:br/>
      </w:r>
      <w:r w:rsidRPr="00FB0643">
        <w:rPr>
          <w:rFonts w:ascii="Arial" w:eastAsia="Times New Roman" w:hAnsi="Arial" w:cs="Arial"/>
          <w:color w:val="444444"/>
          <w:kern w:val="0"/>
          <w:lang w:eastAsia="de-DE"/>
          <w14:ligatures w14:val="none"/>
        </w:rPr>
        <w:br/>
      </w:r>
      <w:r w:rsidRPr="00FB0643">
        <w:rPr>
          <w:rFonts w:ascii="Arial" w:eastAsia="Times New Roman" w:hAnsi="Arial" w:cs="Arial"/>
          <w:b/>
          <w:bCs/>
          <w:color w:val="444444"/>
          <w:kern w:val="0"/>
          <w:lang w:eastAsia="de-DE"/>
          <w14:ligatures w14:val="none"/>
        </w:rPr>
        <w:t>Entscheidung des Integrationsamtes</w:t>
      </w:r>
      <w:r w:rsidRPr="00FB0643">
        <w:rPr>
          <w:rFonts w:ascii="Arial" w:eastAsia="Times New Roman" w:hAnsi="Arial" w:cs="Arial"/>
          <w:color w:val="444444"/>
          <w:kern w:val="0"/>
          <w:lang w:eastAsia="de-DE"/>
          <w14:ligatures w14:val="none"/>
        </w:rPr>
        <w:br/>
        <w:t>Das Integrationsamt entscheidet am Ende eines Kündigungsschutzverfahrens, ob es der Kündigung zustimmt oder nicht. Bei einer ordentlichen Kündigung ist dafür ein Zeitraum von einem Monat vorgesehen, bei einer außerordentlichen Kündigung muss es innerhalb von zwei Wochen eine Entscheidung treffen.</w:t>
      </w:r>
      <w:r w:rsidRPr="00FB0643">
        <w:rPr>
          <w:rFonts w:ascii="Arial" w:eastAsia="Times New Roman" w:hAnsi="Arial" w:cs="Arial"/>
          <w:color w:val="444444"/>
          <w:kern w:val="0"/>
          <w:lang w:eastAsia="de-DE"/>
          <w14:ligatures w14:val="none"/>
        </w:rPr>
        <w:br/>
      </w:r>
      <w:r w:rsidRPr="00FB0643">
        <w:rPr>
          <w:rFonts w:ascii="Arial" w:eastAsia="Times New Roman" w:hAnsi="Arial" w:cs="Arial"/>
          <w:color w:val="444444"/>
          <w:kern w:val="0"/>
          <w:lang w:eastAsia="de-DE"/>
          <w14:ligatures w14:val="none"/>
        </w:rPr>
        <w:br/>
      </w:r>
      <w:r w:rsidRPr="00FB0643">
        <w:rPr>
          <w:rFonts w:ascii="Arial" w:eastAsia="Times New Roman" w:hAnsi="Arial" w:cs="Arial"/>
          <w:b/>
          <w:bCs/>
          <w:color w:val="444444"/>
          <w:kern w:val="0"/>
          <w:lang w:eastAsia="de-DE"/>
          <w14:ligatures w14:val="none"/>
        </w:rPr>
        <w:t>Grundlage für die Entscheidung ist</w:t>
      </w:r>
      <w:r w:rsidRPr="00FB0643">
        <w:rPr>
          <w:rFonts w:ascii="Arial" w:eastAsia="Times New Roman" w:hAnsi="Arial" w:cs="Arial"/>
          <w:b/>
          <w:bCs/>
          <w:color w:val="444444"/>
          <w:kern w:val="0"/>
          <w:lang w:eastAsia="de-DE"/>
          <w14:ligatures w14:val="none"/>
        </w:rPr>
        <w:br/>
      </w:r>
      <w:r w:rsidRPr="00FB0643">
        <w:rPr>
          <w:rFonts w:ascii="Arial" w:eastAsia="Times New Roman" w:hAnsi="Arial" w:cs="Arial"/>
          <w:color w:val="444444"/>
          <w:kern w:val="0"/>
          <w:lang w:eastAsia="de-DE"/>
          <w14:ligatures w14:val="none"/>
        </w:rPr>
        <w:t>der vom Arbeitgeber vorgetragene Kündigungsgrund,</w:t>
      </w:r>
      <w:r w:rsidRPr="00FB0643">
        <w:rPr>
          <w:rFonts w:ascii="Arial" w:eastAsia="Times New Roman" w:hAnsi="Arial" w:cs="Arial"/>
          <w:color w:val="444444"/>
          <w:kern w:val="0"/>
          <w:lang w:eastAsia="de-DE"/>
          <w14:ligatures w14:val="none"/>
        </w:rPr>
        <w:br/>
        <w:t>das Ergebnis der Ermittlungen,</w:t>
      </w:r>
      <w:r w:rsidRPr="00FB0643">
        <w:rPr>
          <w:rFonts w:ascii="Arial" w:eastAsia="Times New Roman" w:hAnsi="Arial" w:cs="Arial"/>
          <w:color w:val="444444"/>
          <w:kern w:val="0"/>
          <w:lang w:eastAsia="de-DE"/>
          <w14:ligatures w14:val="none"/>
        </w:rPr>
        <w:br/>
        <w:t>die Bewertung des Sachverhaltes.</w:t>
      </w:r>
      <w:r w:rsidRPr="00FB0643">
        <w:rPr>
          <w:rFonts w:ascii="Arial" w:eastAsia="Times New Roman" w:hAnsi="Arial" w:cs="Arial"/>
          <w:color w:val="444444"/>
          <w:kern w:val="0"/>
          <w:lang w:eastAsia="de-DE"/>
          <w14:ligatures w14:val="none"/>
        </w:rPr>
        <w:br/>
      </w:r>
      <w:r w:rsidRPr="00FB0643">
        <w:rPr>
          <w:rFonts w:ascii="Arial" w:eastAsia="Times New Roman" w:hAnsi="Arial" w:cs="Arial"/>
          <w:color w:val="444444"/>
          <w:kern w:val="0"/>
          <w:lang w:eastAsia="de-DE"/>
          <w14:ligatures w14:val="none"/>
        </w:rPr>
        <w:lastRenderedPageBreak/>
        <w:br/>
      </w:r>
      <w:r w:rsidRPr="00FB0643">
        <w:rPr>
          <w:rFonts w:ascii="Arial" w:eastAsia="Times New Roman" w:hAnsi="Arial" w:cs="Arial"/>
          <w:b/>
          <w:bCs/>
          <w:color w:val="444444"/>
          <w:kern w:val="0"/>
          <w:lang w:eastAsia="de-DE"/>
          <w14:ligatures w14:val="none"/>
        </w:rPr>
        <w:t>Zu unterscheiden sind</w:t>
      </w:r>
      <w:r w:rsidRPr="00FB0643">
        <w:rPr>
          <w:rFonts w:ascii="Arial" w:eastAsia="Times New Roman" w:hAnsi="Arial" w:cs="Arial"/>
          <w:b/>
          <w:bCs/>
          <w:color w:val="444444"/>
          <w:kern w:val="0"/>
          <w:lang w:eastAsia="de-DE"/>
          <w14:ligatures w14:val="none"/>
        </w:rPr>
        <w:br/>
      </w:r>
      <w:r w:rsidRPr="00FB0643">
        <w:rPr>
          <w:rFonts w:ascii="Arial" w:eastAsia="Times New Roman" w:hAnsi="Arial" w:cs="Arial"/>
          <w:color w:val="444444"/>
          <w:kern w:val="0"/>
          <w:lang w:eastAsia="de-DE"/>
          <w14:ligatures w14:val="none"/>
        </w:rPr>
        <w:t>betriebsbedingte Kündigungsgründe, Gründe, die in der Person oder dem Verhalten des schwerbehinderten Menschen ihre Ursachen haben.</w:t>
      </w:r>
      <w:r w:rsidRPr="00FB0643">
        <w:rPr>
          <w:rFonts w:ascii="Arial" w:eastAsia="Times New Roman" w:hAnsi="Arial" w:cs="Arial"/>
          <w:color w:val="444444"/>
          <w:kern w:val="0"/>
          <w:lang w:eastAsia="de-DE"/>
          <w14:ligatures w14:val="none"/>
        </w:rPr>
        <w:br/>
      </w:r>
      <w:r w:rsidRPr="00FB0643">
        <w:rPr>
          <w:rFonts w:ascii="Arial" w:eastAsia="Times New Roman" w:hAnsi="Arial" w:cs="Arial"/>
          <w:color w:val="444444"/>
          <w:kern w:val="0"/>
          <w:lang w:eastAsia="de-DE"/>
          <w14:ligatures w14:val="none"/>
        </w:rPr>
        <w:br/>
      </w:r>
      <w:r w:rsidRPr="00FB0643">
        <w:rPr>
          <w:rFonts w:ascii="Arial" w:eastAsia="Times New Roman" w:hAnsi="Arial" w:cs="Arial"/>
          <w:b/>
          <w:bCs/>
          <w:color w:val="444444"/>
          <w:kern w:val="0"/>
          <w:lang w:eastAsia="de-DE"/>
          <w14:ligatures w14:val="none"/>
        </w:rPr>
        <w:t>Geprüft wird, ob</w:t>
      </w:r>
      <w:r w:rsidRPr="00FB0643">
        <w:rPr>
          <w:rFonts w:ascii="Arial" w:eastAsia="Times New Roman" w:hAnsi="Arial" w:cs="Arial"/>
          <w:b/>
          <w:bCs/>
          <w:color w:val="444444"/>
          <w:kern w:val="0"/>
          <w:lang w:eastAsia="de-DE"/>
          <w14:ligatures w14:val="none"/>
        </w:rPr>
        <w:br/>
      </w:r>
      <w:r w:rsidRPr="00FB0643">
        <w:rPr>
          <w:rFonts w:ascii="Arial" w:eastAsia="Times New Roman" w:hAnsi="Arial" w:cs="Arial"/>
          <w:color w:val="444444"/>
          <w:kern w:val="0"/>
          <w:lang w:eastAsia="de-DE"/>
          <w14:ligatures w14:val="none"/>
        </w:rPr>
        <w:t>der Kündigungsgrund im Zusammenhang mit der Behinderung steht,</w:t>
      </w:r>
      <w:r w:rsidRPr="00FB0643">
        <w:rPr>
          <w:rFonts w:ascii="Arial" w:eastAsia="Times New Roman" w:hAnsi="Arial" w:cs="Arial"/>
          <w:color w:val="444444"/>
          <w:kern w:val="0"/>
          <w:lang w:eastAsia="de-DE"/>
          <w14:ligatures w14:val="none"/>
        </w:rPr>
        <w:br/>
        <w:t>insbesondere bei personen- und verhaltensbedingten Kündigungen der Arbeitgeber bzw. das »betriebliche Integrationsteam« zur Abwendung der Kündigung im Vorfeld bereits Maßnahmen im Rahmen der Prävention veranlasst haben.</w:t>
      </w:r>
      <w:r w:rsidRPr="00FB0643">
        <w:rPr>
          <w:rFonts w:ascii="Arial" w:eastAsia="Times New Roman" w:hAnsi="Arial" w:cs="Arial"/>
          <w:color w:val="444444"/>
          <w:kern w:val="0"/>
          <w:lang w:eastAsia="de-DE"/>
          <w14:ligatures w14:val="none"/>
        </w:rPr>
        <w:br/>
      </w:r>
      <w:r w:rsidRPr="00FB0643">
        <w:rPr>
          <w:rFonts w:ascii="Arial" w:eastAsia="Times New Roman" w:hAnsi="Arial" w:cs="Arial"/>
          <w:color w:val="444444"/>
          <w:kern w:val="0"/>
          <w:lang w:eastAsia="de-DE"/>
          <w14:ligatures w14:val="none"/>
        </w:rPr>
        <w:br/>
      </w:r>
      <w:r w:rsidRPr="00FB0643">
        <w:rPr>
          <w:rFonts w:ascii="Arial" w:eastAsia="Times New Roman" w:hAnsi="Arial" w:cs="Arial"/>
          <w:b/>
          <w:bCs/>
          <w:color w:val="444444"/>
          <w:kern w:val="0"/>
          <w:lang w:eastAsia="de-DE"/>
          <w14:ligatures w14:val="none"/>
        </w:rPr>
        <w:t>Ermessensregeln:</w:t>
      </w:r>
      <w:r w:rsidRPr="00FB0643">
        <w:rPr>
          <w:rFonts w:ascii="Arial" w:eastAsia="Times New Roman" w:hAnsi="Arial" w:cs="Arial"/>
          <w:color w:val="444444"/>
          <w:kern w:val="0"/>
          <w:lang w:eastAsia="de-DE"/>
          <w14:ligatures w14:val="none"/>
        </w:rPr>
        <w:br/>
        <w:t xml:space="preserve">Das Integrationsamt entscheidet nach pflichtgemäßem Ermessen. Es hat, entsprechend </w:t>
      </w:r>
      <w:r w:rsidRPr="00FB0643">
        <w:rPr>
          <w:rFonts w:ascii="Arial" w:eastAsia="Times New Roman" w:hAnsi="Arial" w:cs="Arial"/>
          <w:color w:val="444444"/>
          <w:kern w:val="0"/>
          <w:lang w:eastAsia="de-DE"/>
          <w14:ligatures w14:val="none"/>
        </w:rPr>
        <w:t>dem Ziel</w:t>
      </w:r>
      <w:r w:rsidRPr="00FB0643">
        <w:rPr>
          <w:rFonts w:ascii="Arial" w:eastAsia="Times New Roman" w:hAnsi="Arial" w:cs="Arial"/>
          <w:color w:val="444444"/>
          <w:kern w:val="0"/>
          <w:lang w:eastAsia="de-DE"/>
          <w14:ligatures w14:val="none"/>
        </w:rPr>
        <w:t xml:space="preserve"> des besonderen Kündigungsschutzes, die Belange des schwerbehinderten Menschen zu berücksichtigen, seinen Arbeitsplatz zu erhalten, und sie gegen die Interessen des Arbeitgebers, die vorhandenen Arbeitsplätze wirtschaftlich zu nutzen und den Betrieb nach betriebswirtschaftlichen Gesichtspunkten zu führen, nach dem Maßstab der Zumutbarkeit abzuwägen.</w:t>
      </w:r>
    </w:p>
    <w:p w14:paraId="19ED2D38" w14:textId="77777777" w:rsidR="00D20FD9" w:rsidRDefault="00D20FD9"/>
    <w:sectPr w:rsidR="00D20F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643"/>
    <w:rsid w:val="0047549F"/>
    <w:rsid w:val="00D20FD9"/>
    <w:rsid w:val="00E708CB"/>
    <w:rsid w:val="00FB06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F2C3"/>
  <w15:chartTrackingRefBased/>
  <w15:docId w15:val="{4F7C8B7E-BCC3-4F82-B76F-094170CF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B0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B0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B064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B064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B064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B064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B064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B064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B064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064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B064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B064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B064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B064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B064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B064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B064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B0643"/>
    <w:rPr>
      <w:rFonts w:eastAsiaTheme="majorEastAsia" w:cstheme="majorBidi"/>
      <w:color w:val="272727" w:themeColor="text1" w:themeTint="D8"/>
    </w:rPr>
  </w:style>
  <w:style w:type="paragraph" w:styleId="Titel">
    <w:name w:val="Title"/>
    <w:basedOn w:val="Standard"/>
    <w:next w:val="Standard"/>
    <w:link w:val="TitelZchn"/>
    <w:uiPriority w:val="10"/>
    <w:qFormat/>
    <w:rsid w:val="00FB0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B064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B064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B064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B064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B0643"/>
    <w:rPr>
      <w:i/>
      <w:iCs/>
      <w:color w:val="404040" w:themeColor="text1" w:themeTint="BF"/>
    </w:rPr>
  </w:style>
  <w:style w:type="paragraph" w:styleId="Listenabsatz">
    <w:name w:val="List Paragraph"/>
    <w:basedOn w:val="Standard"/>
    <w:uiPriority w:val="34"/>
    <w:qFormat/>
    <w:rsid w:val="00FB0643"/>
    <w:pPr>
      <w:ind w:left="720"/>
      <w:contextualSpacing/>
    </w:pPr>
  </w:style>
  <w:style w:type="character" w:styleId="IntensiveHervorhebung">
    <w:name w:val="Intense Emphasis"/>
    <w:basedOn w:val="Absatz-Standardschriftart"/>
    <w:uiPriority w:val="21"/>
    <w:qFormat/>
    <w:rsid w:val="00FB0643"/>
    <w:rPr>
      <w:i/>
      <w:iCs/>
      <w:color w:val="0F4761" w:themeColor="accent1" w:themeShade="BF"/>
    </w:rPr>
  </w:style>
  <w:style w:type="paragraph" w:styleId="IntensivesZitat">
    <w:name w:val="Intense Quote"/>
    <w:basedOn w:val="Standard"/>
    <w:next w:val="Standard"/>
    <w:link w:val="IntensivesZitatZchn"/>
    <w:uiPriority w:val="30"/>
    <w:qFormat/>
    <w:rsid w:val="00FB0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B0643"/>
    <w:rPr>
      <w:i/>
      <w:iCs/>
      <w:color w:val="0F4761" w:themeColor="accent1" w:themeShade="BF"/>
    </w:rPr>
  </w:style>
  <w:style w:type="character" w:styleId="IntensiverVerweis">
    <w:name w:val="Intense Reference"/>
    <w:basedOn w:val="Absatz-Standardschriftart"/>
    <w:uiPriority w:val="32"/>
    <w:qFormat/>
    <w:rsid w:val="00FB06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1307">
      <w:bodyDiv w:val="1"/>
      <w:marLeft w:val="0"/>
      <w:marRight w:val="0"/>
      <w:marTop w:val="0"/>
      <w:marBottom w:val="0"/>
      <w:divBdr>
        <w:top w:val="none" w:sz="0" w:space="0" w:color="auto"/>
        <w:left w:val="none" w:sz="0" w:space="0" w:color="auto"/>
        <w:bottom w:val="none" w:sz="0" w:space="0" w:color="auto"/>
        <w:right w:val="none" w:sz="0" w:space="0" w:color="auto"/>
      </w:divBdr>
      <w:divsChild>
        <w:div w:id="2041128773">
          <w:marLeft w:val="-75"/>
          <w:marRight w:val="-75"/>
          <w:marTop w:val="0"/>
          <w:marBottom w:val="0"/>
          <w:divBdr>
            <w:top w:val="none" w:sz="0" w:space="0" w:color="auto"/>
            <w:left w:val="none" w:sz="0" w:space="0" w:color="auto"/>
            <w:bottom w:val="none" w:sz="0" w:space="0" w:color="auto"/>
            <w:right w:val="none" w:sz="0" w:space="0" w:color="auto"/>
          </w:divBdr>
          <w:divsChild>
            <w:div w:id="2128236846">
              <w:marLeft w:val="0"/>
              <w:marRight w:val="0"/>
              <w:marTop w:val="0"/>
              <w:marBottom w:val="0"/>
              <w:divBdr>
                <w:top w:val="none" w:sz="0" w:space="0" w:color="auto"/>
                <w:left w:val="none" w:sz="0" w:space="0" w:color="auto"/>
                <w:bottom w:val="none" w:sz="0" w:space="0" w:color="auto"/>
                <w:right w:val="none" w:sz="0" w:space="0" w:color="auto"/>
              </w:divBdr>
            </w:div>
          </w:divsChild>
        </w:div>
        <w:div w:id="556628941">
          <w:marLeft w:val="0"/>
          <w:marRight w:val="0"/>
          <w:marTop w:val="0"/>
          <w:marBottom w:val="0"/>
          <w:divBdr>
            <w:top w:val="none" w:sz="0" w:space="0" w:color="auto"/>
            <w:left w:val="none" w:sz="0" w:space="0" w:color="auto"/>
            <w:bottom w:val="none" w:sz="0" w:space="0" w:color="auto"/>
            <w:right w:val="none" w:sz="0" w:space="0" w:color="auto"/>
          </w:divBdr>
          <w:divsChild>
            <w:div w:id="2076735180">
              <w:marLeft w:val="-75"/>
              <w:marRight w:val="-75"/>
              <w:marTop w:val="0"/>
              <w:marBottom w:val="0"/>
              <w:divBdr>
                <w:top w:val="none" w:sz="0" w:space="0" w:color="auto"/>
                <w:left w:val="none" w:sz="0" w:space="0" w:color="auto"/>
                <w:bottom w:val="none" w:sz="0" w:space="0" w:color="auto"/>
                <w:right w:val="none" w:sz="0" w:space="0" w:color="auto"/>
              </w:divBdr>
              <w:divsChild>
                <w:div w:id="1673679614">
                  <w:marLeft w:val="0"/>
                  <w:marRight w:val="0"/>
                  <w:marTop w:val="0"/>
                  <w:marBottom w:val="0"/>
                  <w:divBdr>
                    <w:top w:val="none" w:sz="0" w:space="0" w:color="auto"/>
                    <w:left w:val="none" w:sz="0" w:space="0" w:color="auto"/>
                    <w:bottom w:val="none" w:sz="0" w:space="0" w:color="auto"/>
                    <w:right w:val="none" w:sz="0" w:space="0" w:color="auto"/>
                  </w:divBdr>
                  <w:divsChild>
                    <w:div w:id="1594166656">
                      <w:marLeft w:val="-75"/>
                      <w:marRight w:val="-75"/>
                      <w:marTop w:val="0"/>
                      <w:marBottom w:val="0"/>
                      <w:divBdr>
                        <w:top w:val="none" w:sz="0" w:space="0" w:color="auto"/>
                        <w:left w:val="none" w:sz="0" w:space="0" w:color="auto"/>
                        <w:bottom w:val="none" w:sz="0" w:space="0" w:color="auto"/>
                        <w:right w:val="none" w:sz="0" w:space="0" w:color="auto"/>
                      </w:divBdr>
                      <w:divsChild>
                        <w:div w:id="980308867">
                          <w:marLeft w:val="0"/>
                          <w:marRight w:val="0"/>
                          <w:marTop w:val="0"/>
                          <w:marBottom w:val="0"/>
                          <w:divBdr>
                            <w:top w:val="none" w:sz="0" w:space="0" w:color="auto"/>
                            <w:left w:val="none" w:sz="0" w:space="0" w:color="auto"/>
                            <w:bottom w:val="none" w:sz="0" w:space="0" w:color="auto"/>
                            <w:right w:val="none" w:sz="0" w:space="0" w:color="auto"/>
                          </w:divBdr>
                          <w:divsChild>
                            <w:div w:id="375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4283</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Seehagel, Carola</dc:creator>
  <cp:keywords/>
  <dc:description/>
  <cp:lastModifiedBy>Seehagel, Carola</cp:lastModifiedBy>
  <cp:revision>1</cp:revision>
  <dcterms:created xsi:type="dcterms:W3CDTF">2025-09-10T06:13:00Z</dcterms:created>
  <dcterms:modified xsi:type="dcterms:W3CDTF">2025-09-10T06:14:00Z</dcterms:modified>
</cp:coreProperties>
</file>